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DA89E">
      <w:pPr>
        <w:spacing w:line="480" w:lineRule="auto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/>
          <w:b/>
          <w:sz w:val="52"/>
          <w:szCs w:val="24"/>
        </w:rPr>
        <w:t>招标文件</w:t>
      </w:r>
    </w:p>
    <w:p w14:paraId="49481EDC">
      <w:pPr>
        <w:widowControl/>
        <w:numPr>
          <w:numId w:val="0"/>
        </w:numPr>
        <w:spacing w:line="432" w:lineRule="auto"/>
        <w:ind w:firstLine="720" w:firstLineChars="300"/>
        <w:jc w:val="left"/>
        <w:rPr>
          <w:rFonts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佛山石湾鹰牌陶瓷有限公司现就</w:t>
      </w:r>
      <w:r>
        <w:rPr>
          <w:rStyle w:val="13"/>
          <w:rFonts w:ascii="宋体" w:hAnsi="宋体" w:eastAsia="宋体" w:cs="宋体"/>
          <w:sz w:val="24"/>
          <w:szCs w:val="24"/>
        </w:rPr>
        <w:t>鹰牌 2086 新总部展厅景观服务单位招标</w:t>
      </w:r>
      <w:r>
        <w:rPr>
          <w:rFonts w:ascii="宋体" w:hAnsi="宋体" w:eastAsia="宋体" w:cs="宋体"/>
          <w:sz w:val="24"/>
          <w:szCs w:val="24"/>
        </w:rPr>
        <w:t>进行</w:t>
      </w:r>
      <w:r>
        <w:rPr>
          <w:rStyle w:val="13"/>
          <w:rFonts w:hint="eastAsia" w:ascii="宋体" w:hAnsi="宋体" w:eastAsia="宋体" w:cs="宋体"/>
          <w:sz w:val="24"/>
          <w:szCs w:val="24"/>
          <w:lang w:val="en-US" w:eastAsia="zh-CN"/>
        </w:rPr>
        <w:t>公开</w:t>
      </w:r>
      <w:r>
        <w:rPr>
          <w:rStyle w:val="13"/>
          <w:rFonts w:ascii="宋体" w:hAnsi="宋体" w:eastAsia="宋体" w:cs="宋体"/>
          <w:sz w:val="24"/>
          <w:szCs w:val="24"/>
        </w:rPr>
        <w:t>招标</w:t>
      </w:r>
      <w:r>
        <w:rPr>
          <w:rFonts w:ascii="宋体" w:hAnsi="宋体" w:eastAsia="宋体" w:cs="宋体"/>
          <w:sz w:val="24"/>
          <w:szCs w:val="24"/>
        </w:rPr>
        <w:t>，欢迎符合资格条件的潜在投标人参加本项目投标。</w:t>
      </w:r>
    </w:p>
    <w:p w14:paraId="0492A422">
      <w:pPr>
        <w:widowControl/>
        <w:numPr>
          <w:ilvl w:val="0"/>
          <w:numId w:val="0"/>
        </w:numPr>
        <w:spacing w:line="432" w:lineRule="auto"/>
        <w:jc w:val="left"/>
        <w:rPr>
          <w:rFonts w:ascii="宋体" w:hAnsi="宋体" w:eastAsia="宋体" w:cs="宋体"/>
          <w:b w:val="0"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一、</w:t>
      </w:r>
      <w:r>
        <w:rPr>
          <w:rFonts w:ascii="宋体" w:hAnsi="宋体" w:eastAsia="宋体" w:cs="宋体"/>
          <w:b/>
          <w:bCs w:val="0"/>
          <w:kern w:val="0"/>
          <w:sz w:val="24"/>
          <w:szCs w:val="24"/>
        </w:rPr>
        <w:t>项目名称：鹰牌2086新总部展厅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景观服务单位</w:t>
      </w:r>
      <w:r>
        <w:rPr>
          <w:rFonts w:ascii="宋体" w:hAnsi="宋体" w:eastAsia="宋体" w:cs="宋体"/>
          <w:b/>
          <w:bCs w:val="0"/>
          <w:kern w:val="0"/>
          <w:sz w:val="24"/>
          <w:szCs w:val="24"/>
        </w:rPr>
        <w:t>招标项目</w:t>
      </w:r>
    </w:p>
    <w:p w14:paraId="1AA72AF2">
      <w:pPr>
        <w:widowControl/>
        <w:numPr>
          <w:ilvl w:val="0"/>
          <w:numId w:val="0"/>
        </w:numPr>
        <w:spacing w:line="432" w:lineRule="auto"/>
        <w:jc w:val="left"/>
        <w:rPr>
          <w:rFonts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招标形式：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公开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招标</w:t>
      </w:r>
    </w:p>
    <w:p w14:paraId="2CA6B4B5">
      <w:pPr>
        <w:widowControl/>
        <w:spacing w:line="432" w:lineRule="auto"/>
        <w:jc w:val="left"/>
        <w:rPr>
          <w:rFonts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、采购预算：以实际中标价格为准</w:t>
      </w:r>
    </w:p>
    <w:p w14:paraId="0047B675">
      <w:pPr>
        <w:widowControl/>
        <w:spacing w:line="432" w:lineRule="auto"/>
        <w:jc w:val="left"/>
        <w:rPr>
          <w:rStyle w:val="13"/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、 项目内容：</w:t>
      </w:r>
      <w:r>
        <w:rPr>
          <w:rFonts w:ascii="宋体" w:hAnsi="宋体" w:eastAsia="宋体" w:cs="宋体"/>
          <w:sz w:val="24"/>
          <w:szCs w:val="24"/>
        </w:rPr>
        <w:t>鹰牌 2086 新总部一楼展厅的前台背面真植物造景、汀步真植物造景、陶罐阶梯区花槽真植物造景区域、户外真植物造景区域、卫生间玄关仿真植物造景、岭南馆仿真苔藓造景、京砖馆仿真植物造景等空间的全套景观服务方案（含设计方案、植物及辅材采购、植物种植及造景施工、售后期内植物养护等全套服务）；采购材料清单及报价需包含对应区域的真植物、仿真植物、配套植物灯、汀步踏步石材、种植土、肥料、支撑固定、给排水配套、种植施工、成品保护、竣工养护等全部景观相关材料。</w:t>
      </w:r>
      <w:r>
        <w:rPr>
          <w:rStyle w:val="13"/>
          <w:rFonts w:ascii="宋体" w:hAnsi="宋体" w:eastAsia="宋体" w:cs="宋体"/>
          <w:b w:val="0"/>
          <w:bCs/>
          <w:sz w:val="24"/>
          <w:szCs w:val="24"/>
        </w:rPr>
        <w:t>本项目不含花器的插花部分。</w:t>
      </w:r>
    </w:p>
    <w:p w14:paraId="22DCA954">
      <w:pPr>
        <w:numPr>
          <w:ilvl w:val="0"/>
          <w:numId w:val="1"/>
        </w:numPr>
        <w:spacing w:line="432" w:lineRule="auto"/>
        <w:jc w:val="lef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投标人资格：</w:t>
      </w:r>
    </w:p>
    <w:p w14:paraId="58A8FBF4">
      <w:pPr>
        <w:numPr>
          <w:ilvl w:val="0"/>
          <w:numId w:val="2"/>
        </w:numPr>
        <w:spacing w:line="432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具有独立承担民事责任的能力； </w:t>
      </w:r>
    </w:p>
    <w:p w14:paraId="7EB7F47B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具有良好的商业信誉和健全的财务会计制度； </w:t>
      </w:r>
    </w:p>
    <w:p w14:paraId="0A66E88B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具有履行合同所必需的设备和专业技术能力，具备商业展厅 / 产业园景观设计及施工落地实施能力； </w:t>
      </w:r>
    </w:p>
    <w:p w14:paraId="49E8B663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有依法缴纳税收和社会保障资金的良好记录； </w:t>
      </w:r>
    </w:p>
    <w:p w14:paraId="0A040F21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法律、行政法规规定的其他条件； </w:t>
      </w:r>
    </w:p>
    <w:p w14:paraId="21BB9193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经营范围包含园林景观设计、园林绿化施工、苗木采购相关经营范围；</w:t>
      </w:r>
    </w:p>
    <w:p w14:paraId="581929CC">
      <w:pPr>
        <w:numPr>
          <w:ilvl w:val="0"/>
          <w:numId w:val="2"/>
        </w:numPr>
        <w:spacing w:line="432" w:lineRule="auto"/>
        <w:ind w:left="0" w:leftChars="0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本项目不接受联合体投标。</w:t>
      </w:r>
    </w:p>
    <w:p w14:paraId="0446BDB8">
      <w:pPr>
        <w:numPr>
          <w:ilvl w:val="0"/>
          <w:numId w:val="0"/>
        </w:numPr>
        <w:spacing w:line="432" w:lineRule="auto"/>
        <w:ind w:left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六、招标资料获取时间、地点</w:t>
      </w:r>
      <w:r>
        <w:rPr>
          <w:rFonts w:ascii="宋体" w:hAnsi="宋体" w:eastAsia="宋体" w:cs="宋体"/>
          <w:sz w:val="24"/>
          <w:szCs w:val="24"/>
        </w:rPr>
        <w:t xml:space="preserve">： </w:t>
      </w:r>
    </w:p>
    <w:p w14:paraId="31419EBB">
      <w:pPr>
        <w:spacing w:line="432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时间：</w:t>
      </w:r>
      <w:r>
        <w:rPr>
          <w:rStyle w:val="13"/>
          <w:rFonts w:ascii="宋体" w:hAnsi="宋体" w:eastAsia="宋体" w:cs="宋体"/>
          <w:sz w:val="24"/>
          <w:szCs w:val="24"/>
        </w:rPr>
        <w:t xml:space="preserve">2026 年 10 月 </w:t>
      </w:r>
      <w:r>
        <w:rPr>
          <w:rStyle w:val="13"/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Style w:val="13"/>
          <w:rFonts w:ascii="宋体" w:hAnsi="宋体" w:eastAsia="宋体" w:cs="宋体"/>
          <w:sz w:val="24"/>
          <w:szCs w:val="24"/>
        </w:rPr>
        <w:t xml:space="preserve"> 日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6F1EA0B4">
      <w:pPr>
        <w:spacing w:line="432" w:lineRule="auto"/>
        <w:jc w:val="left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招标</w:t>
      </w: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资料咨询</w:t>
      </w:r>
      <w:r>
        <w:rPr>
          <w:rFonts w:hint="eastAsia" w:ascii="宋体" w:hAnsi="宋体" w:eastAsia="宋体"/>
          <w:b/>
          <w:sz w:val="24"/>
          <w:szCs w:val="24"/>
        </w:rPr>
        <w:t>：13450840294 周小姐</w:t>
      </w:r>
    </w:p>
    <w:p w14:paraId="4BEA8F6F">
      <w:pPr>
        <w:spacing w:line="432" w:lineRule="auto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七</w:t>
      </w:r>
      <w:r>
        <w:rPr>
          <w:rFonts w:ascii="宋体" w:hAnsi="宋体" w:eastAsia="宋体" w:cs="宋体"/>
          <w:b/>
          <w:kern w:val="0"/>
          <w:sz w:val="24"/>
          <w:szCs w:val="24"/>
        </w:rPr>
        <w:t>、投标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文件</w:t>
      </w:r>
      <w:r>
        <w:rPr>
          <w:rFonts w:ascii="宋体" w:hAnsi="宋体" w:eastAsia="宋体" w:cs="宋体"/>
          <w:b/>
          <w:kern w:val="0"/>
          <w:sz w:val="24"/>
          <w:szCs w:val="24"/>
        </w:rPr>
        <w:t>截止时间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、地点：</w:t>
      </w:r>
    </w:p>
    <w:p w14:paraId="529298ED">
      <w:pPr>
        <w:spacing w:line="432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时间：</w:t>
      </w:r>
      <w:r>
        <w:rPr>
          <w:rStyle w:val="13"/>
          <w:rFonts w:ascii="宋体" w:hAnsi="宋体" w:eastAsia="宋体" w:cs="宋体"/>
          <w:sz w:val="24"/>
          <w:szCs w:val="24"/>
        </w:rPr>
        <w:t>2026 年 10 月 1</w:t>
      </w:r>
      <w:r>
        <w:rPr>
          <w:rStyle w:val="13"/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Style w:val="13"/>
          <w:rFonts w:ascii="宋体" w:hAnsi="宋体" w:eastAsia="宋体" w:cs="宋体"/>
          <w:sz w:val="24"/>
          <w:szCs w:val="24"/>
        </w:rPr>
        <w:t xml:space="preserve"> 日 9:00</w:t>
      </w:r>
      <w:r>
        <w:rPr>
          <w:rStyle w:val="13"/>
          <w:rFonts w:hint="eastAsia" w:ascii="宋体" w:hAnsi="宋体" w:eastAsia="宋体" w:cs="宋体"/>
          <w:sz w:val="24"/>
          <w:szCs w:val="24"/>
          <w:lang w:val="en-US" w:eastAsia="zh-CN"/>
        </w:rPr>
        <w:t>前</w:t>
      </w:r>
      <w:r>
        <w:rPr>
          <w:rStyle w:val="13"/>
          <w:rFonts w:ascii="宋体" w:hAnsi="宋体" w:eastAsia="宋体" w:cs="宋体"/>
          <w:sz w:val="24"/>
          <w:szCs w:val="24"/>
        </w:rPr>
        <w:t>（北京时间，逾期拒收）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2C26E966">
      <w:pPr>
        <w:spacing w:line="432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地点：鹰牌集团总部三楼会议室（总经办隔壁）</w:t>
      </w:r>
    </w:p>
    <w:p w14:paraId="31439048">
      <w:pPr>
        <w:spacing w:line="432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收件人：冼小姐，18038887624</w:t>
      </w:r>
    </w:p>
    <w:p w14:paraId="6605B2B8">
      <w:pPr>
        <w:spacing w:line="432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/>
          <w:b/>
          <w:sz w:val="24"/>
          <w:szCs w:val="24"/>
        </w:rPr>
        <w:t>、开标评标时间</w:t>
      </w:r>
      <w:r>
        <w:rPr>
          <w:rFonts w:hint="eastAsia" w:ascii="宋体" w:hAnsi="宋体" w:eastAsia="宋体"/>
          <w:b/>
          <w:bCs w:val="0"/>
          <w:sz w:val="24"/>
          <w:szCs w:val="24"/>
        </w:rPr>
        <w:t>：</w:t>
      </w:r>
      <w:r>
        <w:rPr>
          <w:rFonts w:ascii="宋体" w:hAnsi="宋体" w:eastAsia="宋体" w:cs="宋体"/>
          <w:b/>
          <w:bCs w:val="0"/>
          <w:sz w:val="24"/>
          <w:szCs w:val="24"/>
        </w:rPr>
        <w:t>2026 年 10 月 1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5</w:t>
      </w:r>
      <w:r>
        <w:rPr>
          <w:rFonts w:ascii="宋体" w:hAnsi="宋体" w:eastAsia="宋体" w:cs="宋体"/>
          <w:b/>
          <w:bCs w:val="0"/>
          <w:sz w:val="24"/>
          <w:szCs w:val="24"/>
        </w:rPr>
        <w:t xml:space="preserve"> 日 9:00（北京时间）</w:t>
      </w:r>
    </w:p>
    <w:p w14:paraId="17A6D365">
      <w:pPr>
        <w:widowControl/>
        <w:spacing w:line="432" w:lineRule="auto"/>
        <w:jc w:val="center"/>
        <w:rPr>
          <w:rFonts w:ascii="宋体" w:hAnsi="宋体" w:eastAsia="宋体" w:cs="宋体"/>
          <w:b/>
          <w:kern w:val="0"/>
          <w:sz w:val="36"/>
          <w:szCs w:val="24"/>
        </w:rPr>
      </w:pPr>
      <w:bookmarkStart w:id="0" w:name="_GoBack"/>
      <w:bookmarkEnd w:id="0"/>
    </w:p>
    <w:p w14:paraId="051F7E92">
      <w:pPr>
        <w:pStyle w:val="23"/>
        <w:numPr>
          <w:ilvl w:val="0"/>
          <w:numId w:val="0"/>
        </w:numPr>
        <w:spacing w:line="360" w:lineRule="auto"/>
        <w:ind w:leftChars="0"/>
        <w:jc w:val="left"/>
        <w:rPr>
          <w:rFonts w:hint="eastAsia" w:ascii="宋体" w:hAnsi="宋体" w:eastAsia="宋体"/>
          <w:sz w:val="24"/>
          <w:szCs w:val="28"/>
        </w:rPr>
      </w:pPr>
    </w:p>
    <w:sectPr>
      <w:head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E2DA1">
    <w:pPr>
      <w:pStyle w:val="8"/>
      <w:jc w:val="lef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3063875</wp:posOffset>
              </wp:positionH>
              <wp:positionV relativeFrom="paragraph">
                <wp:posOffset>-57150</wp:posOffset>
              </wp:positionV>
              <wp:extent cx="2745740" cy="396875"/>
              <wp:effectExtent l="0" t="0" r="16510" b="3175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5740" cy="396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5D8C89">
                          <w:pPr>
                            <w:widowControl/>
                            <w:jc w:val="right"/>
                            <w:rPr>
                              <w:rFonts w:ascii="宋体" w:hAnsi="宋体" w:eastAsia="宋体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MS Mincho"/>
                              <w:kern w:val="0"/>
                              <w:sz w:val="18"/>
                              <w:szCs w:val="18"/>
                            </w:rPr>
                            <w:t>佛山石湾鹰牌陶瓷有限公司</w:t>
                          </w:r>
                        </w:p>
                        <w:p w14:paraId="3BE54866">
                          <w:pPr>
                            <w:spacing w:line="480" w:lineRule="auto"/>
                            <w:jc w:val="right"/>
                            <w:rPr>
                              <w:rFonts w:ascii="宋体" w:hAnsi="宋体" w:eastAsia="宋体"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color w:val="000000"/>
                              <w:sz w:val="18"/>
                              <w:szCs w:val="18"/>
                            </w:rPr>
                            <w:t xml:space="preserve">            鹰牌</w:t>
                          </w:r>
                          <w:r>
                            <w:rPr>
                              <w:rFonts w:hint="eastAsia" w:ascii="宋体" w:hAnsi="宋体" w:eastAsia="宋体"/>
                              <w:color w:val="000000"/>
                              <w:sz w:val="18"/>
                              <w:szCs w:val="18"/>
                              <w:lang w:val="en-US" w:eastAsia="zh-CN"/>
                            </w:rPr>
                            <w:t>2086新总部景观</w:t>
                          </w:r>
                          <w:r>
                            <w:rPr>
                              <w:rFonts w:hint="eastAsia" w:ascii="宋体" w:hAnsi="宋体" w:eastAsia="宋体"/>
                              <w:color w:val="000000"/>
                              <w:sz w:val="18"/>
                              <w:szCs w:val="18"/>
                            </w:rPr>
                            <w:t>招标文件项目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41.25pt;margin-top:-4.5pt;height:31.25pt;width:216.2pt;z-index:251659264;mso-width-relative:page;mso-height-relative:page;" fillcolor="#FFFFFF" filled="t" stroked="f" coordsize="21600,21600" o:gfxdata="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7DiXA2AAAAAkBAAAPAAAAAAAAAAEAIAAAACIAAABkcnMvZG93bnJldi54&#10;bWxQSwECFAAUAAAACACHTuJAWRVzH8EBAAB3AwAADgAAAAAAAAABACAAAAAnAQAAZHJzL2Uyb0Rv&#10;Yy54bWxQSwUGAAAAAAYABgBZAQAAWgUAAAAA&#10;">
              <v:fill on="t" focussize="0,0"/>
              <v:stroke on="f"/>
              <v:imagedata o:title=""/>
              <o:lock v:ext="edit" aspectratio="f"/>
              <v:textbox>
                <w:txbxContent>
                  <w:p w14:paraId="4C5D8C89">
                    <w:pPr>
                      <w:widowControl/>
                      <w:jc w:val="right"/>
                      <w:rPr>
                        <w:rFonts w:ascii="宋体" w:hAnsi="宋体" w:eastAsia="宋体"/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eastAsia="宋体" w:cs="MS Mincho"/>
                        <w:kern w:val="0"/>
                        <w:sz w:val="18"/>
                        <w:szCs w:val="18"/>
                      </w:rPr>
                      <w:t>佛山石湾鹰牌陶瓷有限公司</w:t>
                    </w:r>
                  </w:p>
                  <w:p w14:paraId="3BE54866">
                    <w:pPr>
                      <w:spacing w:line="480" w:lineRule="auto"/>
                      <w:jc w:val="right"/>
                      <w:rPr>
                        <w:rFonts w:ascii="宋体" w:hAnsi="宋体" w:eastAsia="宋体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eastAsia="宋体"/>
                        <w:color w:val="000000"/>
                        <w:sz w:val="18"/>
                        <w:szCs w:val="18"/>
                      </w:rPr>
                      <w:t xml:space="preserve">            鹰牌</w:t>
                    </w:r>
                    <w:r>
                      <w:rPr>
                        <w:rFonts w:hint="eastAsia" w:ascii="宋体" w:hAnsi="宋体" w:eastAsia="宋体"/>
                        <w:color w:val="000000"/>
                        <w:sz w:val="18"/>
                        <w:szCs w:val="18"/>
                        <w:lang w:val="en-US" w:eastAsia="zh-CN"/>
                      </w:rPr>
                      <w:t>2086新总部景观</w:t>
                    </w:r>
                    <w:r>
                      <w:rPr>
                        <w:rFonts w:hint="eastAsia" w:ascii="宋体" w:hAnsi="宋体" w:eastAsia="宋体"/>
                        <w:color w:val="000000"/>
                        <w:sz w:val="18"/>
                        <w:szCs w:val="18"/>
                      </w:rPr>
                      <w:t>招标文件项目</w:t>
                    </w:r>
                  </w:p>
                </w:txbxContent>
              </v:textbox>
            </v:shape>
          </w:pict>
        </mc:Fallback>
      </mc:AlternateContent>
    </w:r>
    <w:r>
      <w:drawing>
        <wp:inline distT="0" distB="0" distL="0" distR="0">
          <wp:extent cx="1152525" cy="381635"/>
          <wp:effectExtent l="0" t="0" r="0" b="0"/>
          <wp:docPr id="1" name="图片 2" descr="J:/user file(勿删)/Desktop/鹰牌陶瓷logo/官网门店logo.png官网门店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J:/user file(勿删)/Desktop/鹰牌陶瓷logo/官网门店logo.png官网门店logo"/>
                  <pic:cNvPicPr>
                    <a:picLocks noChangeAspect="1"/>
                  </pic:cNvPicPr>
                </pic:nvPicPr>
                <pic:blipFill>
                  <a:blip r:embed="rId1"/>
                  <a:srcRect t="20441" b="20441"/>
                  <a:stretch>
                    <a:fillRect/>
                  </a:stretch>
                </pic:blipFill>
                <pic:spPr>
                  <a:xfrm>
                    <a:off x="0" y="0"/>
                    <a:ext cx="1152525" cy="38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0E4D06"/>
    <w:multiLevelType w:val="singleLevel"/>
    <w:tmpl w:val="EB0E4D0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ED758AB"/>
    <w:multiLevelType w:val="singleLevel"/>
    <w:tmpl w:val="EED758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NDgzYzJkYzE0ZTAxNjY5ZDIxMjk2MTcyMTYwM2UifQ=="/>
  </w:docVars>
  <w:rsids>
    <w:rsidRoot w:val="009E393D"/>
    <w:rsid w:val="00003EDD"/>
    <w:rsid w:val="00017E8A"/>
    <w:rsid w:val="00025855"/>
    <w:rsid w:val="000329FD"/>
    <w:rsid w:val="000512C8"/>
    <w:rsid w:val="00060FE7"/>
    <w:rsid w:val="0007750B"/>
    <w:rsid w:val="00085868"/>
    <w:rsid w:val="000C19C0"/>
    <w:rsid w:val="000D3EE2"/>
    <w:rsid w:val="000D7AA0"/>
    <w:rsid w:val="000E4BC5"/>
    <w:rsid w:val="000E616B"/>
    <w:rsid w:val="000E6CD0"/>
    <w:rsid w:val="000F7839"/>
    <w:rsid w:val="00114642"/>
    <w:rsid w:val="001254BB"/>
    <w:rsid w:val="00130448"/>
    <w:rsid w:val="001361E4"/>
    <w:rsid w:val="00141FAA"/>
    <w:rsid w:val="00154061"/>
    <w:rsid w:val="0016129A"/>
    <w:rsid w:val="00165218"/>
    <w:rsid w:val="00165DD9"/>
    <w:rsid w:val="0017433D"/>
    <w:rsid w:val="001819D1"/>
    <w:rsid w:val="00182BCA"/>
    <w:rsid w:val="001963E1"/>
    <w:rsid w:val="001A54C8"/>
    <w:rsid w:val="001B656B"/>
    <w:rsid w:val="001C39CD"/>
    <w:rsid w:val="001C39DE"/>
    <w:rsid w:val="001C7ADD"/>
    <w:rsid w:val="00211997"/>
    <w:rsid w:val="00220D8A"/>
    <w:rsid w:val="00222C6D"/>
    <w:rsid w:val="00230292"/>
    <w:rsid w:val="00245D47"/>
    <w:rsid w:val="002523A4"/>
    <w:rsid w:val="002559D1"/>
    <w:rsid w:val="0027472A"/>
    <w:rsid w:val="0027714D"/>
    <w:rsid w:val="002920BB"/>
    <w:rsid w:val="00292500"/>
    <w:rsid w:val="00297AD5"/>
    <w:rsid w:val="002A2D0F"/>
    <w:rsid w:val="002A4A14"/>
    <w:rsid w:val="002C1601"/>
    <w:rsid w:val="002C4FBA"/>
    <w:rsid w:val="002C7E21"/>
    <w:rsid w:val="002F7594"/>
    <w:rsid w:val="003144E3"/>
    <w:rsid w:val="003174D5"/>
    <w:rsid w:val="00327CC2"/>
    <w:rsid w:val="00332492"/>
    <w:rsid w:val="0033703E"/>
    <w:rsid w:val="00337522"/>
    <w:rsid w:val="003444B5"/>
    <w:rsid w:val="003453BC"/>
    <w:rsid w:val="00347647"/>
    <w:rsid w:val="00350EF9"/>
    <w:rsid w:val="00364893"/>
    <w:rsid w:val="003667C0"/>
    <w:rsid w:val="00382F7F"/>
    <w:rsid w:val="003841DA"/>
    <w:rsid w:val="00385AF2"/>
    <w:rsid w:val="003B39F2"/>
    <w:rsid w:val="003C31EC"/>
    <w:rsid w:val="003D01A8"/>
    <w:rsid w:val="003D1278"/>
    <w:rsid w:val="003D2E85"/>
    <w:rsid w:val="00402AA8"/>
    <w:rsid w:val="00402AC5"/>
    <w:rsid w:val="004107B3"/>
    <w:rsid w:val="004127AF"/>
    <w:rsid w:val="00430825"/>
    <w:rsid w:val="00433E6F"/>
    <w:rsid w:val="0044121A"/>
    <w:rsid w:val="004460E8"/>
    <w:rsid w:val="004539F4"/>
    <w:rsid w:val="004609CC"/>
    <w:rsid w:val="00472711"/>
    <w:rsid w:val="0047490F"/>
    <w:rsid w:val="004801BD"/>
    <w:rsid w:val="004973FE"/>
    <w:rsid w:val="004C0C47"/>
    <w:rsid w:val="004C14D2"/>
    <w:rsid w:val="004D3FD9"/>
    <w:rsid w:val="004E0718"/>
    <w:rsid w:val="004E5CDC"/>
    <w:rsid w:val="004F5318"/>
    <w:rsid w:val="00501933"/>
    <w:rsid w:val="00505314"/>
    <w:rsid w:val="0051030A"/>
    <w:rsid w:val="00553C90"/>
    <w:rsid w:val="005804FE"/>
    <w:rsid w:val="00582C60"/>
    <w:rsid w:val="00583965"/>
    <w:rsid w:val="00584382"/>
    <w:rsid w:val="00584ECA"/>
    <w:rsid w:val="00585A59"/>
    <w:rsid w:val="005C67CA"/>
    <w:rsid w:val="00611E86"/>
    <w:rsid w:val="00612F68"/>
    <w:rsid w:val="00623BEB"/>
    <w:rsid w:val="00624647"/>
    <w:rsid w:val="00631020"/>
    <w:rsid w:val="00633091"/>
    <w:rsid w:val="00654AAF"/>
    <w:rsid w:val="00683678"/>
    <w:rsid w:val="00694B18"/>
    <w:rsid w:val="006A331F"/>
    <w:rsid w:val="006A539A"/>
    <w:rsid w:val="006A53B2"/>
    <w:rsid w:val="006A70F9"/>
    <w:rsid w:val="006A7C30"/>
    <w:rsid w:val="006B1BF6"/>
    <w:rsid w:val="006B2690"/>
    <w:rsid w:val="006C1686"/>
    <w:rsid w:val="006C5A08"/>
    <w:rsid w:val="006D723D"/>
    <w:rsid w:val="006F158F"/>
    <w:rsid w:val="006F6D15"/>
    <w:rsid w:val="00703CFE"/>
    <w:rsid w:val="0070463B"/>
    <w:rsid w:val="007151EF"/>
    <w:rsid w:val="007160EB"/>
    <w:rsid w:val="00720827"/>
    <w:rsid w:val="00742989"/>
    <w:rsid w:val="00757D3C"/>
    <w:rsid w:val="00764896"/>
    <w:rsid w:val="00782F5B"/>
    <w:rsid w:val="00791A3D"/>
    <w:rsid w:val="007E3325"/>
    <w:rsid w:val="007F7578"/>
    <w:rsid w:val="008268AD"/>
    <w:rsid w:val="008333E6"/>
    <w:rsid w:val="008A0DD8"/>
    <w:rsid w:val="008B562D"/>
    <w:rsid w:val="008C7732"/>
    <w:rsid w:val="008E26F5"/>
    <w:rsid w:val="009014DA"/>
    <w:rsid w:val="00916227"/>
    <w:rsid w:val="00917179"/>
    <w:rsid w:val="00921222"/>
    <w:rsid w:val="00924B29"/>
    <w:rsid w:val="009356FF"/>
    <w:rsid w:val="0095064D"/>
    <w:rsid w:val="00965D3F"/>
    <w:rsid w:val="00975005"/>
    <w:rsid w:val="00992BA8"/>
    <w:rsid w:val="009950BC"/>
    <w:rsid w:val="009D0B09"/>
    <w:rsid w:val="009E393D"/>
    <w:rsid w:val="00A04E32"/>
    <w:rsid w:val="00A1132D"/>
    <w:rsid w:val="00A64364"/>
    <w:rsid w:val="00A65008"/>
    <w:rsid w:val="00A84E09"/>
    <w:rsid w:val="00A94647"/>
    <w:rsid w:val="00A94755"/>
    <w:rsid w:val="00AC5584"/>
    <w:rsid w:val="00AE0E0D"/>
    <w:rsid w:val="00AF525E"/>
    <w:rsid w:val="00AF6C7A"/>
    <w:rsid w:val="00B31893"/>
    <w:rsid w:val="00B3478E"/>
    <w:rsid w:val="00B51572"/>
    <w:rsid w:val="00B52317"/>
    <w:rsid w:val="00B66BA6"/>
    <w:rsid w:val="00BD0998"/>
    <w:rsid w:val="00BD30DD"/>
    <w:rsid w:val="00BD68A7"/>
    <w:rsid w:val="00BD727E"/>
    <w:rsid w:val="00BF09C3"/>
    <w:rsid w:val="00BF0ABE"/>
    <w:rsid w:val="00C03A0A"/>
    <w:rsid w:val="00C57075"/>
    <w:rsid w:val="00C65BA1"/>
    <w:rsid w:val="00CA10B8"/>
    <w:rsid w:val="00CB4154"/>
    <w:rsid w:val="00CD1A7B"/>
    <w:rsid w:val="00CD78C2"/>
    <w:rsid w:val="00CF3344"/>
    <w:rsid w:val="00D12669"/>
    <w:rsid w:val="00D16095"/>
    <w:rsid w:val="00D209B7"/>
    <w:rsid w:val="00D217A1"/>
    <w:rsid w:val="00D308BC"/>
    <w:rsid w:val="00D35ECC"/>
    <w:rsid w:val="00D43DA6"/>
    <w:rsid w:val="00D60C52"/>
    <w:rsid w:val="00D66100"/>
    <w:rsid w:val="00D76F43"/>
    <w:rsid w:val="00D80801"/>
    <w:rsid w:val="00D96AAE"/>
    <w:rsid w:val="00D96F89"/>
    <w:rsid w:val="00DA3172"/>
    <w:rsid w:val="00DA3F85"/>
    <w:rsid w:val="00DA6A6D"/>
    <w:rsid w:val="00DC7F55"/>
    <w:rsid w:val="00DD21C7"/>
    <w:rsid w:val="00DD5461"/>
    <w:rsid w:val="00DE2CA8"/>
    <w:rsid w:val="00DF28DD"/>
    <w:rsid w:val="00DF7FA6"/>
    <w:rsid w:val="00E1238B"/>
    <w:rsid w:val="00E15083"/>
    <w:rsid w:val="00E15EB9"/>
    <w:rsid w:val="00E16F23"/>
    <w:rsid w:val="00E203BC"/>
    <w:rsid w:val="00E242B2"/>
    <w:rsid w:val="00E24D37"/>
    <w:rsid w:val="00E25031"/>
    <w:rsid w:val="00E67799"/>
    <w:rsid w:val="00E928FA"/>
    <w:rsid w:val="00E92B64"/>
    <w:rsid w:val="00E932E1"/>
    <w:rsid w:val="00EA5BB6"/>
    <w:rsid w:val="00EC2B33"/>
    <w:rsid w:val="00ED3281"/>
    <w:rsid w:val="00EE147A"/>
    <w:rsid w:val="00EE2B4F"/>
    <w:rsid w:val="00EE4528"/>
    <w:rsid w:val="00F110A2"/>
    <w:rsid w:val="00F26EFA"/>
    <w:rsid w:val="00F324BD"/>
    <w:rsid w:val="00F42DCA"/>
    <w:rsid w:val="00F54DFF"/>
    <w:rsid w:val="00F91510"/>
    <w:rsid w:val="00F91F09"/>
    <w:rsid w:val="00FE1972"/>
    <w:rsid w:val="00FF32AD"/>
    <w:rsid w:val="037951E2"/>
    <w:rsid w:val="03D07F28"/>
    <w:rsid w:val="04A24CDA"/>
    <w:rsid w:val="07620096"/>
    <w:rsid w:val="079A613C"/>
    <w:rsid w:val="095F763D"/>
    <w:rsid w:val="09B33EB9"/>
    <w:rsid w:val="0C901826"/>
    <w:rsid w:val="0FAE29BC"/>
    <w:rsid w:val="11DA1F57"/>
    <w:rsid w:val="12A475F2"/>
    <w:rsid w:val="14284D2B"/>
    <w:rsid w:val="14583197"/>
    <w:rsid w:val="14CC5C1F"/>
    <w:rsid w:val="17271CC4"/>
    <w:rsid w:val="190212E1"/>
    <w:rsid w:val="19AD1CFF"/>
    <w:rsid w:val="1F9574BD"/>
    <w:rsid w:val="20EE5ECA"/>
    <w:rsid w:val="20FD7223"/>
    <w:rsid w:val="2222593F"/>
    <w:rsid w:val="25A2704B"/>
    <w:rsid w:val="28EE3700"/>
    <w:rsid w:val="2A214E94"/>
    <w:rsid w:val="2C627377"/>
    <w:rsid w:val="2D0446A2"/>
    <w:rsid w:val="31BA7A68"/>
    <w:rsid w:val="35B9585C"/>
    <w:rsid w:val="38A24CCD"/>
    <w:rsid w:val="3C064DBF"/>
    <w:rsid w:val="429E1F55"/>
    <w:rsid w:val="4A035233"/>
    <w:rsid w:val="4CCB0B38"/>
    <w:rsid w:val="52522E68"/>
    <w:rsid w:val="555818F7"/>
    <w:rsid w:val="56C43769"/>
    <w:rsid w:val="614039AF"/>
    <w:rsid w:val="61A10D24"/>
    <w:rsid w:val="621C08E6"/>
    <w:rsid w:val="62B86AAB"/>
    <w:rsid w:val="649A57C0"/>
    <w:rsid w:val="68970062"/>
    <w:rsid w:val="6A5F54E8"/>
    <w:rsid w:val="6A9524A6"/>
    <w:rsid w:val="6C5871B6"/>
    <w:rsid w:val="6C91532F"/>
    <w:rsid w:val="6CD20C59"/>
    <w:rsid w:val="72F02FB8"/>
    <w:rsid w:val="74B05DCE"/>
    <w:rsid w:val="764E26A4"/>
    <w:rsid w:val="76844EAA"/>
    <w:rsid w:val="79154CE6"/>
    <w:rsid w:val="7B0515C9"/>
    <w:rsid w:val="7C151C2A"/>
    <w:rsid w:val="7C1C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color w:val="000000"/>
      <w:sz w:val="24"/>
      <w:szCs w:val="24"/>
      <w:lang w:val="en-US" w:eastAsia="zh-CN" w:bidi="ar-SA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character" w:customStyle="1" w:styleId="19">
    <w:name w:val="fontstyle01"/>
    <w:basedOn w:val="1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0">
    <w:name w:val="fontstyle21"/>
    <w:basedOn w:val="12"/>
    <w:qFormat/>
    <w:uiPriority w:val="0"/>
    <w:rPr>
      <w:rFonts w:hint="default" w:ascii="Times New Roman" w:hAnsi="Times New Roman" w:cs="Times New Roman"/>
      <w:color w:val="000000"/>
      <w:sz w:val="18"/>
      <w:szCs w:val="18"/>
    </w:rPr>
  </w:style>
  <w:style w:type="character" w:customStyle="1" w:styleId="21">
    <w:name w:val="fontstyle31"/>
    <w:basedOn w:val="12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22">
    <w:name w:val="fontstyle41"/>
    <w:basedOn w:val="12"/>
    <w:qFormat/>
    <w:uiPriority w:val="0"/>
    <w:rPr>
      <w:rFonts w:hint="default" w:ascii="Times New Roman" w:hAnsi="Times New Roman" w:cs="Times New Roman"/>
      <w:i/>
      <w:iCs/>
      <w:color w:val="000000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apple-converted-space"/>
    <w:basedOn w:val="12"/>
    <w:qFormat/>
    <w:uiPriority w:val="0"/>
  </w:style>
  <w:style w:type="character" w:customStyle="1" w:styleId="25">
    <w:name w:val="fontstyle11"/>
    <w:basedOn w:val="12"/>
    <w:qFormat/>
    <w:uiPriority w:val="0"/>
    <w:rPr>
      <w:rFonts w:hint="default" w:ascii="Times New Roman" w:hAnsi="Times New Roman" w:cs="Times New Roman"/>
      <w:color w:val="000000"/>
      <w:sz w:val="18"/>
      <w:szCs w:val="18"/>
    </w:rPr>
  </w:style>
  <w:style w:type="character" w:customStyle="1" w:styleId="26">
    <w:name w:val="批注框文本 Char"/>
    <w:basedOn w:val="12"/>
    <w:link w:val="6"/>
    <w:semiHidden/>
    <w:qFormat/>
    <w:uiPriority w:val="99"/>
    <w:rPr>
      <w:sz w:val="18"/>
      <w:szCs w:val="18"/>
    </w:rPr>
  </w:style>
  <w:style w:type="paragraph" w:customStyle="1" w:styleId="2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8">
    <w:name w:val="font6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8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7DB74F-1052-42AB-8FD9-ADB3357981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8704</Words>
  <Characters>9196</Characters>
  <Lines>28</Lines>
  <Paragraphs>8</Paragraphs>
  <TotalTime>3</TotalTime>
  <ScaleCrop>false</ScaleCrop>
  <LinksUpToDate>false</LinksUpToDate>
  <CharactersWithSpaces>9869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2019-08-29T02:20:00Z</dcterms:created>
  <dc:creator>Administrator</dc:creator>
  <cp:lastModifiedBy>燕窝</cp:lastModifiedBy>
  <cp:lastPrinted>2023-11-30T03:19:00Z</cp:lastPrinted>
  <dcterms:modified xsi:type="dcterms:W3CDTF">2026-10-07T00:56:21Z</dcterms:modified>
  <cp:revision>392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83F86534C75F477B9C215DB93487EA87_13</vt:lpwstr>
  </property>
  <property fmtid="{D5CDD505-2E9C-101B-9397-08002B2CF9AE}" pid="4" name="KSOTemplateDocerSaveRecord">
    <vt:lpwstr>eyJoZGlkIjoiYmEzZGFiOTNjODJiZjYyZDIxMWY1Mjg1MmZjNzQyZWEiLCJ1c2VySWQiOiI3ODE0NjI3MTgifQ==</vt:lpwstr>
  </property>
</Properties>
</file>